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Pr="00F3076F" w:rsidRDefault="00567835" w:rsidP="00F3076F">
      <w:pPr>
        <w:spacing w:line="560" w:lineRule="exact"/>
        <w:jc w:val="center"/>
        <w:rPr>
          <w:rFonts w:ascii="黑体" w:eastAsia="黑体" w:hAnsi="黑体"/>
          <w:sz w:val="48"/>
          <w:szCs w:val="48"/>
        </w:rPr>
      </w:pPr>
    </w:p>
    <w:p w:rsidR="00567835" w:rsidRPr="00F3076F" w:rsidRDefault="00567835" w:rsidP="00F3076F">
      <w:pPr>
        <w:spacing w:line="560" w:lineRule="exact"/>
        <w:jc w:val="center"/>
        <w:rPr>
          <w:rFonts w:ascii="黑体" w:eastAsia="黑体" w:hAnsi="黑体"/>
          <w:sz w:val="48"/>
          <w:szCs w:val="48"/>
        </w:rPr>
      </w:pPr>
      <w:r w:rsidRPr="00F3076F">
        <w:rPr>
          <w:rFonts w:ascii="黑体" w:eastAsia="黑体" w:hAnsi="黑体" w:hint="eastAsia"/>
          <w:sz w:val="48"/>
          <w:szCs w:val="48"/>
        </w:rPr>
        <w:t>滕州市人民政府善南街道办事处</w:t>
      </w:r>
    </w:p>
    <w:p w:rsidR="00567835" w:rsidRPr="00F3076F" w:rsidRDefault="00567835" w:rsidP="00F3076F">
      <w:pPr>
        <w:spacing w:line="560" w:lineRule="exact"/>
        <w:jc w:val="center"/>
        <w:rPr>
          <w:rFonts w:ascii="黑体" w:eastAsia="黑体" w:hAnsi="黑体"/>
          <w:sz w:val="48"/>
          <w:szCs w:val="48"/>
        </w:rPr>
      </w:pPr>
      <w:r w:rsidRPr="00F3076F">
        <w:rPr>
          <w:rFonts w:ascii="黑体" w:eastAsia="黑体" w:hAnsi="黑体" w:hint="eastAsia"/>
          <w:sz w:val="48"/>
          <w:szCs w:val="48"/>
        </w:rPr>
        <w:t>一氧化碳中毒应急救援预案</w:t>
      </w: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F3076F" w:rsidRDefault="00F3076F" w:rsidP="00F3076F">
      <w:pPr>
        <w:spacing w:line="560" w:lineRule="exact"/>
        <w:jc w:val="center"/>
        <w:rPr>
          <w:rFonts w:ascii="黑体" w:eastAsia="黑体" w:hAnsi="黑体"/>
          <w:sz w:val="44"/>
          <w:szCs w:val="44"/>
        </w:rPr>
      </w:pPr>
    </w:p>
    <w:p w:rsidR="00F3076F" w:rsidRDefault="00F3076F"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p>
    <w:p w:rsidR="00567835" w:rsidRDefault="00567835" w:rsidP="00F3076F">
      <w:pPr>
        <w:spacing w:line="560" w:lineRule="exact"/>
        <w:jc w:val="center"/>
        <w:rPr>
          <w:rFonts w:ascii="黑体" w:eastAsia="黑体" w:hAnsi="黑体"/>
          <w:sz w:val="44"/>
          <w:szCs w:val="44"/>
        </w:rPr>
      </w:pPr>
      <w:r w:rsidRPr="00F3076F">
        <w:rPr>
          <w:rFonts w:ascii="黑体" w:eastAsia="黑体" w:hAnsi="黑体" w:hint="eastAsia"/>
          <w:sz w:val="32"/>
          <w:szCs w:val="32"/>
        </w:rPr>
        <w:t>编制时间：2021年</w:t>
      </w:r>
      <w:r w:rsidR="00470491">
        <w:rPr>
          <w:rFonts w:ascii="黑体" w:eastAsia="黑体" w:hAnsi="黑体" w:hint="eastAsia"/>
          <w:sz w:val="32"/>
          <w:szCs w:val="32"/>
        </w:rPr>
        <w:t>11</w:t>
      </w:r>
      <w:r w:rsidRPr="00F3076F">
        <w:rPr>
          <w:rFonts w:ascii="黑体" w:eastAsia="黑体" w:hAnsi="黑体" w:hint="eastAsia"/>
          <w:sz w:val="32"/>
          <w:szCs w:val="32"/>
        </w:rPr>
        <w:t>月</w:t>
      </w:r>
      <w:r w:rsidR="00BA3A11">
        <w:rPr>
          <w:rFonts w:ascii="黑体" w:eastAsia="黑体" w:hAnsi="黑体" w:hint="eastAsia"/>
          <w:sz w:val="32"/>
          <w:szCs w:val="32"/>
        </w:rPr>
        <w:t>10日</w:t>
      </w:r>
    </w:p>
    <w:p w:rsidR="00567835" w:rsidRDefault="00567835" w:rsidP="00F3076F">
      <w:pPr>
        <w:spacing w:line="560" w:lineRule="exact"/>
        <w:jc w:val="center"/>
        <w:rPr>
          <w:rFonts w:ascii="黑体" w:eastAsia="黑体" w:hAnsi="黑体"/>
          <w:sz w:val="44"/>
          <w:szCs w:val="44"/>
        </w:rPr>
      </w:pPr>
    </w:p>
    <w:p w:rsidR="00F3076F" w:rsidRDefault="00F3076F" w:rsidP="00F3076F">
      <w:pPr>
        <w:spacing w:line="560" w:lineRule="exact"/>
        <w:jc w:val="center"/>
        <w:rPr>
          <w:rFonts w:ascii="黑体" w:eastAsia="黑体" w:hAnsi="黑体"/>
          <w:sz w:val="44"/>
          <w:szCs w:val="44"/>
        </w:rPr>
      </w:pPr>
    </w:p>
    <w:p w:rsidR="00470491" w:rsidRDefault="00470491" w:rsidP="00F3076F">
      <w:pPr>
        <w:spacing w:line="560" w:lineRule="exact"/>
        <w:jc w:val="center"/>
        <w:rPr>
          <w:rFonts w:ascii="黑体" w:eastAsia="黑体" w:hAnsi="黑体"/>
          <w:sz w:val="44"/>
          <w:szCs w:val="44"/>
        </w:rPr>
      </w:pPr>
    </w:p>
    <w:p w:rsidR="00F3076F" w:rsidRDefault="00F3076F" w:rsidP="00F3076F">
      <w:pPr>
        <w:spacing w:line="560" w:lineRule="exact"/>
        <w:jc w:val="center"/>
        <w:rPr>
          <w:rFonts w:ascii="黑体" w:eastAsia="黑体" w:hAnsi="黑体"/>
          <w:sz w:val="44"/>
          <w:szCs w:val="44"/>
        </w:rPr>
      </w:pPr>
    </w:p>
    <w:p w:rsidR="0049057B" w:rsidRPr="001F1700" w:rsidRDefault="0049057B" w:rsidP="00F3076F">
      <w:pPr>
        <w:spacing w:line="560" w:lineRule="exact"/>
        <w:jc w:val="center"/>
        <w:rPr>
          <w:rFonts w:ascii="黑体" w:eastAsia="黑体" w:hAnsi="黑体"/>
          <w:sz w:val="44"/>
          <w:szCs w:val="44"/>
        </w:rPr>
      </w:pPr>
      <w:r w:rsidRPr="001F1700">
        <w:rPr>
          <w:rFonts w:ascii="黑体" w:eastAsia="黑体" w:hAnsi="黑体" w:hint="eastAsia"/>
          <w:sz w:val="44"/>
          <w:szCs w:val="44"/>
        </w:rPr>
        <w:lastRenderedPageBreak/>
        <w:t>善南街道一氧化碳中毒应急救援预案</w:t>
      </w:r>
    </w:p>
    <w:p w:rsidR="0049057B" w:rsidRPr="0049057B" w:rsidRDefault="0049057B" w:rsidP="00F3076F">
      <w:pPr>
        <w:spacing w:line="560" w:lineRule="exact"/>
        <w:jc w:val="center"/>
        <w:rPr>
          <w:rFonts w:asciiTheme="majorEastAsia" w:eastAsiaTheme="majorEastAsia" w:hAnsiTheme="majorEastAsia"/>
          <w:sz w:val="44"/>
          <w:szCs w:val="44"/>
        </w:rPr>
      </w:pPr>
    </w:p>
    <w:p w:rsidR="0049057B" w:rsidRPr="008E1568" w:rsidRDefault="0049057B" w:rsidP="00F3076F">
      <w:pPr>
        <w:spacing w:line="560" w:lineRule="exact"/>
        <w:rPr>
          <w:rFonts w:ascii="黑体" w:eastAsia="黑体" w:hAnsi="黑体"/>
          <w:sz w:val="32"/>
          <w:szCs w:val="32"/>
        </w:rPr>
      </w:pPr>
      <w:r w:rsidRPr="008E1568">
        <w:rPr>
          <w:rFonts w:ascii="黑体" w:eastAsia="黑体" w:hAnsi="黑体" w:hint="eastAsia"/>
          <w:sz w:val="32"/>
          <w:szCs w:val="32"/>
        </w:rPr>
        <w:t>一、总则</w:t>
      </w:r>
    </w:p>
    <w:p w:rsidR="0049057B" w:rsidRPr="008E1568" w:rsidRDefault="0049057B" w:rsidP="00F3076F">
      <w:pPr>
        <w:spacing w:line="560" w:lineRule="exact"/>
        <w:ind w:firstLineChars="200" w:firstLine="640"/>
        <w:rPr>
          <w:rFonts w:ascii="楷体_GB2312" w:eastAsia="楷体_GB2312"/>
          <w:sz w:val="32"/>
          <w:szCs w:val="32"/>
        </w:rPr>
      </w:pPr>
      <w:r w:rsidRPr="008E1568">
        <w:rPr>
          <w:rFonts w:ascii="楷体_GB2312" w:eastAsia="楷体_GB2312" w:hint="eastAsia"/>
          <w:sz w:val="32"/>
          <w:szCs w:val="32"/>
        </w:rPr>
        <w:t>1、编制目的</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为有效预防和及时控制一氧化碳中毒事件，指导和规范一氧化碳中毒事件的应急处理工作，最大程度地减少中毒事件的发生和造成的危害，保障人民群众身体健康与生命安全，维护正常稳定生产，制定本预案。</w:t>
      </w:r>
    </w:p>
    <w:p w:rsidR="0049057B" w:rsidRPr="008E1568" w:rsidRDefault="0049057B" w:rsidP="00F3076F">
      <w:pPr>
        <w:spacing w:line="560" w:lineRule="exact"/>
        <w:ind w:firstLineChars="200" w:firstLine="640"/>
        <w:rPr>
          <w:rFonts w:ascii="楷体_GB2312" w:eastAsia="楷体_GB2312"/>
          <w:sz w:val="32"/>
          <w:szCs w:val="32"/>
        </w:rPr>
      </w:pPr>
      <w:r w:rsidRPr="008E1568">
        <w:rPr>
          <w:rFonts w:ascii="楷体_GB2312" w:eastAsia="楷体_GB2312" w:hint="eastAsia"/>
          <w:sz w:val="32"/>
          <w:szCs w:val="32"/>
        </w:rPr>
        <w:t>2、工作原则</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大力开展防控一氧化碳中毒知识的宣传教育，提高广大人民群众对一氧化碳中毒事件的防范意识和自救、互救能力，广泛组织、动员群众参与一氧化碳中毒事件预防控制工作。对可能引发一氧化碳中毒事件的情况及时进行分析、预警保障人民的身体健康和生命安全。</w:t>
      </w:r>
    </w:p>
    <w:p w:rsidR="0049057B" w:rsidRPr="008E1568" w:rsidRDefault="0049057B" w:rsidP="00F3076F">
      <w:pPr>
        <w:spacing w:line="560" w:lineRule="exact"/>
        <w:ind w:firstLineChars="200" w:firstLine="640"/>
        <w:rPr>
          <w:rFonts w:ascii="楷体_GB2312" w:eastAsia="楷体_GB2312"/>
          <w:sz w:val="32"/>
          <w:szCs w:val="32"/>
        </w:rPr>
      </w:pPr>
      <w:r w:rsidRPr="008E1568">
        <w:rPr>
          <w:rFonts w:ascii="楷体_GB2312" w:eastAsia="楷体_GB2312" w:hint="eastAsia"/>
          <w:sz w:val="32"/>
          <w:szCs w:val="32"/>
        </w:rPr>
        <w:t>3、适用范围</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本预案主要适用于一氧化碳中毒事件的应急救援工作。在日常生活中发生的，由天然气、液化气、二氧化碳等可以致使人体缺氧窒息的气体所造成的中毒事件，可参照本预案组织开展应急救援工作。</w:t>
      </w:r>
    </w:p>
    <w:p w:rsidR="0049057B" w:rsidRPr="008E1568" w:rsidRDefault="0049057B" w:rsidP="00F3076F">
      <w:pPr>
        <w:spacing w:line="560" w:lineRule="exact"/>
        <w:rPr>
          <w:rFonts w:ascii="黑体" w:eastAsia="黑体" w:hAnsi="黑体"/>
          <w:sz w:val="32"/>
          <w:szCs w:val="32"/>
        </w:rPr>
      </w:pPr>
      <w:r w:rsidRPr="008E1568">
        <w:rPr>
          <w:rFonts w:ascii="黑体" w:eastAsia="黑体" w:hAnsi="黑体" w:hint="eastAsia"/>
          <w:sz w:val="32"/>
          <w:szCs w:val="32"/>
        </w:rPr>
        <w:t>二、组织指挥体系与职责</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我街道一旦发生适用范围内的一氧化碳中毒等事故，应立即启动本事故应急预案和组织指挥系统，实施统一指挥。</w:t>
      </w:r>
    </w:p>
    <w:p w:rsidR="0049057B" w:rsidRPr="008E1568" w:rsidRDefault="0049057B" w:rsidP="00F3076F">
      <w:pPr>
        <w:spacing w:line="560" w:lineRule="exact"/>
        <w:ind w:firstLineChars="200" w:firstLine="640"/>
        <w:rPr>
          <w:rFonts w:ascii="楷体_GB2312" w:eastAsia="楷体_GB2312"/>
          <w:sz w:val="32"/>
          <w:szCs w:val="32"/>
        </w:rPr>
      </w:pPr>
      <w:r w:rsidRPr="008E1568">
        <w:rPr>
          <w:rFonts w:ascii="楷体_GB2312" w:eastAsia="楷体_GB2312" w:hint="eastAsia"/>
          <w:sz w:val="32"/>
          <w:szCs w:val="32"/>
        </w:rPr>
        <w:t>1、成立街道一氧化碳中毒事故应急救援指挥部</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总指挥：</w:t>
      </w:r>
      <w:r w:rsidR="00EA7648">
        <w:rPr>
          <w:rFonts w:ascii="仿宋_GB2312" w:eastAsia="仿宋_GB2312" w:hint="eastAsia"/>
          <w:sz w:val="32"/>
          <w:szCs w:val="32"/>
        </w:rPr>
        <w:t>街道</w:t>
      </w:r>
      <w:r w:rsidR="002A606F">
        <w:rPr>
          <w:rFonts w:ascii="仿宋_GB2312" w:eastAsia="仿宋_GB2312" w:hint="eastAsia"/>
          <w:sz w:val="32"/>
          <w:szCs w:val="32"/>
        </w:rPr>
        <w:t>党工委书记</w:t>
      </w:r>
      <w:r w:rsidR="00BA3A11">
        <w:rPr>
          <w:rFonts w:ascii="仿宋_GB2312" w:eastAsia="仿宋_GB2312" w:hint="eastAsia"/>
          <w:sz w:val="32"/>
          <w:szCs w:val="32"/>
        </w:rPr>
        <w:t>；</w:t>
      </w:r>
      <w:r w:rsidR="00EA7648">
        <w:rPr>
          <w:rFonts w:ascii="仿宋_GB2312" w:eastAsia="仿宋_GB2312" w:hint="eastAsia"/>
          <w:sz w:val="32"/>
          <w:szCs w:val="32"/>
        </w:rPr>
        <w:t>街道党工委副书记、</w:t>
      </w:r>
      <w:r w:rsidR="002A606F">
        <w:rPr>
          <w:rFonts w:ascii="仿宋_GB2312" w:eastAsia="仿宋_GB2312" w:hint="eastAsia"/>
          <w:sz w:val="32"/>
          <w:szCs w:val="32"/>
        </w:rPr>
        <w:t>办事处</w:t>
      </w:r>
      <w:r w:rsidR="002A606F">
        <w:rPr>
          <w:rFonts w:ascii="仿宋_GB2312" w:eastAsia="仿宋_GB2312" w:hint="eastAsia"/>
          <w:sz w:val="32"/>
          <w:szCs w:val="32"/>
        </w:rPr>
        <w:lastRenderedPageBreak/>
        <w:t>主任</w:t>
      </w:r>
    </w:p>
    <w:p w:rsidR="002A606F"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副总指挥：街道分管安全工作的</w:t>
      </w:r>
      <w:r w:rsidR="002A606F">
        <w:rPr>
          <w:rFonts w:ascii="仿宋_GB2312" w:eastAsia="仿宋_GB2312" w:hint="eastAsia"/>
          <w:sz w:val="32"/>
          <w:szCs w:val="32"/>
        </w:rPr>
        <w:t>副主任</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成员：各</w:t>
      </w:r>
      <w:r w:rsidR="002A606F" w:rsidRPr="0049057B">
        <w:rPr>
          <w:rFonts w:ascii="仿宋_GB2312" w:eastAsia="仿宋_GB2312" w:hint="eastAsia"/>
          <w:sz w:val="32"/>
          <w:szCs w:val="32"/>
        </w:rPr>
        <w:t>社区</w:t>
      </w:r>
      <w:r w:rsidR="002A606F">
        <w:rPr>
          <w:rFonts w:ascii="仿宋_GB2312" w:eastAsia="仿宋_GB2312" w:hint="eastAsia"/>
          <w:sz w:val="32"/>
          <w:szCs w:val="32"/>
        </w:rPr>
        <w:t>、居</w:t>
      </w:r>
      <w:r w:rsidR="00336CF3">
        <w:rPr>
          <w:rFonts w:ascii="仿宋_GB2312" w:eastAsia="仿宋_GB2312" w:hint="eastAsia"/>
          <w:sz w:val="32"/>
          <w:szCs w:val="32"/>
        </w:rPr>
        <w:t>、</w:t>
      </w:r>
      <w:r w:rsidRPr="0049057B">
        <w:rPr>
          <w:rFonts w:ascii="仿宋_GB2312" w:eastAsia="仿宋_GB2312" w:hint="eastAsia"/>
          <w:sz w:val="32"/>
          <w:szCs w:val="32"/>
        </w:rPr>
        <w:t>街道党政办、</w:t>
      </w:r>
      <w:r w:rsidR="002A606F">
        <w:rPr>
          <w:rFonts w:ascii="仿宋_GB2312" w:eastAsia="仿宋_GB2312" w:hint="eastAsia"/>
          <w:sz w:val="32"/>
          <w:szCs w:val="32"/>
        </w:rPr>
        <w:t>街道安委办（应急</w:t>
      </w:r>
      <w:r w:rsidRPr="0049057B">
        <w:rPr>
          <w:rFonts w:ascii="仿宋_GB2312" w:eastAsia="仿宋_GB2312" w:hint="eastAsia"/>
          <w:sz w:val="32"/>
          <w:szCs w:val="32"/>
        </w:rPr>
        <w:t>办</w:t>
      </w:r>
      <w:r w:rsidR="002A606F">
        <w:rPr>
          <w:rFonts w:ascii="仿宋_GB2312" w:eastAsia="仿宋_GB2312" w:hint="eastAsia"/>
          <w:sz w:val="32"/>
          <w:szCs w:val="32"/>
        </w:rPr>
        <w:t>）</w:t>
      </w:r>
      <w:r w:rsidRPr="0049057B">
        <w:rPr>
          <w:rFonts w:ascii="仿宋_GB2312" w:eastAsia="仿宋_GB2312" w:hint="eastAsia"/>
          <w:sz w:val="32"/>
          <w:szCs w:val="32"/>
        </w:rPr>
        <w:t>、善南街道派出所、</w:t>
      </w:r>
      <w:r w:rsidR="001F1700">
        <w:rPr>
          <w:rFonts w:ascii="仿宋_GB2312" w:eastAsia="仿宋_GB2312" w:hint="eastAsia"/>
          <w:sz w:val="32"/>
          <w:szCs w:val="32"/>
        </w:rPr>
        <w:t>善南</w:t>
      </w:r>
      <w:r w:rsidR="001F1700" w:rsidRPr="0049057B">
        <w:rPr>
          <w:rFonts w:ascii="仿宋_GB2312" w:eastAsia="仿宋_GB2312" w:hint="eastAsia"/>
          <w:sz w:val="32"/>
          <w:szCs w:val="32"/>
        </w:rPr>
        <w:t>执法中队</w:t>
      </w:r>
      <w:r w:rsidR="001F1700">
        <w:rPr>
          <w:rFonts w:ascii="仿宋_GB2312" w:eastAsia="仿宋_GB2312" w:hint="eastAsia"/>
          <w:sz w:val="32"/>
          <w:szCs w:val="32"/>
        </w:rPr>
        <w:t>、</w:t>
      </w:r>
      <w:r w:rsidR="0083000E">
        <w:rPr>
          <w:rFonts w:ascii="仿宋_GB2312" w:eastAsia="仿宋_GB2312" w:hint="eastAsia"/>
          <w:sz w:val="32"/>
          <w:szCs w:val="32"/>
        </w:rPr>
        <w:t>善南学区、</w:t>
      </w:r>
      <w:r w:rsidR="002A606F">
        <w:rPr>
          <w:rFonts w:ascii="仿宋_GB2312" w:eastAsia="仿宋_GB2312" w:hint="eastAsia"/>
          <w:sz w:val="32"/>
          <w:szCs w:val="32"/>
        </w:rPr>
        <w:t>善南</w:t>
      </w:r>
      <w:r w:rsidRPr="0049057B">
        <w:rPr>
          <w:rFonts w:ascii="仿宋_GB2312" w:eastAsia="仿宋_GB2312" w:hint="eastAsia"/>
          <w:sz w:val="32"/>
          <w:szCs w:val="32"/>
        </w:rPr>
        <w:t>卫生院、</w:t>
      </w:r>
      <w:r w:rsidR="001F1700" w:rsidRPr="0049057B">
        <w:rPr>
          <w:rFonts w:ascii="仿宋_GB2312" w:eastAsia="仿宋_GB2312" w:hint="eastAsia"/>
          <w:sz w:val="32"/>
          <w:szCs w:val="32"/>
        </w:rPr>
        <w:t>卫计办</w:t>
      </w:r>
      <w:r w:rsidR="001F1700">
        <w:rPr>
          <w:rFonts w:ascii="仿宋_GB2312" w:eastAsia="仿宋_GB2312" w:hint="eastAsia"/>
          <w:sz w:val="32"/>
          <w:szCs w:val="32"/>
        </w:rPr>
        <w:t>、</w:t>
      </w:r>
      <w:r w:rsidR="002A606F">
        <w:rPr>
          <w:rFonts w:ascii="仿宋_GB2312" w:eastAsia="仿宋_GB2312" w:hint="eastAsia"/>
          <w:sz w:val="32"/>
          <w:szCs w:val="32"/>
        </w:rPr>
        <w:t>宣传科、武装部、</w:t>
      </w:r>
      <w:r w:rsidRPr="0049057B">
        <w:rPr>
          <w:rFonts w:ascii="仿宋_GB2312" w:eastAsia="仿宋_GB2312" w:hint="eastAsia"/>
          <w:sz w:val="32"/>
          <w:szCs w:val="32"/>
        </w:rPr>
        <w:t>事发地企业负责人。</w:t>
      </w:r>
    </w:p>
    <w:p w:rsidR="0049057B" w:rsidRPr="008E1568" w:rsidRDefault="0049057B" w:rsidP="00F3076F">
      <w:pPr>
        <w:spacing w:line="560" w:lineRule="exact"/>
        <w:ind w:firstLineChars="200" w:firstLine="640"/>
        <w:rPr>
          <w:rFonts w:ascii="楷体_GB2312" w:eastAsia="楷体_GB2312"/>
          <w:sz w:val="32"/>
          <w:szCs w:val="32"/>
        </w:rPr>
      </w:pPr>
      <w:r w:rsidRPr="008E1568">
        <w:rPr>
          <w:rFonts w:ascii="楷体_GB2312" w:eastAsia="楷体_GB2312" w:hint="eastAsia"/>
          <w:sz w:val="32"/>
          <w:szCs w:val="32"/>
        </w:rPr>
        <w:t>2、街道指挥部职责</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2.1统一指挥全街道一氧化碳事故应急救援行动。</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2.2负责启动和解除本预案。</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2.3组织指导全街道一氧化碳事故应急救援演练。</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2.4对救援行动作出决策,下达命令和进行监督。</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2.5协调有关部门和单位参加救援,紧急指挥调度应急储备物资、交通工具及相关设施设备。</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2.6向公众、新闻媒体发布有关信息。</w:t>
      </w:r>
    </w:p>
    <w:p w:rsidR="0049057B" w:rsidRPr="008E1568" w:rsidRDefault="0049057B" w:rsidP="00F3076F">
      <w:pPr>
        <w:spacing w:line="560" w:lineRule="exact"/>
        <w:ind w:firstLineChars="200" w:firstLine="640"/>
        <w:rPr>
          <w:rFonts w:ascii="楷体_GB2312" w:eastAsia="楷体_GB2312"/>
          <w:sz w:val="32"/>
          <w:szCs w:val="32"/>
        </w:rPr>
      </w:pPr>
      <w:r w:rsidRPr="008E1568">
        <w:rPr>
          <w:rFonts w:ascii="楷体_GB2312" w:eastAsia="楷体_GB2312" w:hint="eastAsia"/>
          <w:sz w:val="32"/>
          <w:szCs w:val="32"/>
        </w:rPr>
        <w:t>3、成员单位职责</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3.1街道党政办：及时向政府报告事故和抢险进展情况；落实上级领导和街道党政领导关于事故抢险救援的指示和批示；负责组织协调有关物资和能源的应急供应和保障工作；负责新闻报道和舆论宣传。</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3.2街道</w:t>
      </w:r>
      <w:r w:rsidR="002A606F">
        <w:rPr>
          <w:rFonts w:ascii="仿宋_GB2312" w:eastAsia="仿宋_GB2312" w:hint="eastAsia"/>
          <w:sz w:val="32"/>
          <w:szCs w:val="32"/>
        </w:rPr>
        <w:t>安委办（应急</w:t>
      </w:r>
      <w:r w:rsidRPr="0049057B">
        <w:rPr>
          <w:rFonts w:ascii="仿宋_GB2312" w:eastAsia="仿宋_GB2312" w:hint="eastAsia"/>
          <w:sz w:val="32"/>
          <w:szCs w:val="32"/>
        </w:rPr>
        <w:t>办</w:t>
      </w:r>
      <w:r w:rsidR="002A606F">
        <w:rPr>
          <w:rFonts w:ascii="仿宋_GB2312" w:eastAsia="仿宋_GB2312" w:hint="eastAsia"/>
          <w:sz w:val="32"/>
          <w:szCs w:val="32"/>
        </w:rPr>
        <w:t>）</w:t>
      </w:r>
      <w:r w:rsidRPr="0049057B">
        <w:rPr>
          <w:rFonts w:ascii="仿宋_GB2312" w:eastAsia="仿宋_GB2312" w:hint="eastAsia"/>
          <w:sz w:val="32"/>
          <w:szCs w:val="32"/>
        </w:rPr>
        <w:t>：负责街道指挥部的日常工作；督促社区、</w:t>
      </w:r>
      <w:r w:rsidR="00F61A44">
        <w:rPr>
          <w:rFonts w:ascii="仿宋_GB2312" w:eastAsia="仿宋_GB2312" w:hint="eastAsia"/>
          <w:sz w:val="32"/>
          <w:szCs w:val="32"/>
        </w:rPr>
        <w:t>居、</w:t>
      </w:r>
      <w:r w:rsidRPr="0049057B">
        <w:rPr>
          <w:rFonts w:ascii="仿宋_GB2312" w:eastAsia="仿宋_GB2312" w:hint="eastAsia"/>
          <w:sz w:val="32"/>
          <w:szCs w:val="32"/>
        </w:rPr>
        <w:t>企事业单位制订完善一氧化碳中毒事故应急预案；组织全街道一氧化碳中毒事故应急预案演练；组织专家开展应急救援咨询服务工作；组织事故调查。</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3.3善南街道派出所：负责组织事故现场警戒和人员疏散，加强对重点场所、重要物资设备的安全保护，依法严厉</w:t>
      </w:r>
      <w:r w:rsidRPr="0049057B">
        <w:rPr>
          <w:rFonts w:ascii="仿宋_GB2312" w:eastAsia="仿宋_GB2312" w:hint="eastAsia"/>
          <w:sz w:val="32"/>
          <w:szCs w:val="32"/>
        </w:rPr>
        <w:lastRenderedPageBreak/>
        <w:t>打击事故中的违法犯罪活动，维护现场秩序稳定。</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3.4</w:t>
      </w:r>
      <w:r w:rsidR="00F61A44">
        <w:rPr>
          <w:rFonts w:ascii="仿宋_GB2312" w:eastAsia="仿宋_GB2312" w:hint="eastAsia"/>
          <w:sz w:val="32"/>
          <w:szCs w:val="32"/>
        </w:rPr>
        <w:t>善南</w:t>
      </w:r>
      <w:r w:rsidRPr="0049057B">
        <w:rPr>
          <w:rFonts w:ascii="仿宋_GB2312" w:eastAsia="仿宋_GB2312" w:hint="eastAsia"/>
          <w:sz w:val="32"/>
          <w:szCs w:val="32"/>
        </w:rPr>
        <w:t>卫生院：负责事故现场医务人员，医疗器材，急救药品的调配，组织现场救护及伤员转移，统计伤亡人员情况。</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3.5</w:t>
      </w:r>
      <w:r w:rsidR="002A606F">
        <w:rPr>
          <w:rFonts w:ascii="仿宋_GB2312" w:eastAsia="仿宋_GB2312" w:hint="eastAsia"/>
          <w:sz w:val="32"/>
          <w:szCs w:val="32"/>
        </w:rPr>
        <w:t>武装部</w:t>
      </w:r>
      <w:r w:rsidRPr="0049057B">
        <w:rPr>
          <w:rFonts w:ascii="仿宋_GB2312" w:eastAsia="仿宋_GB2312" w:hint="eastAsia"/>
          <w:sz w:val="32"/>
          <w:szCs w:val="32"/>
        </w:rPr>
        <w:t>：协同党</w:t>
      </w:r>
      <w:r w:rsidR="00F61A44">
        <w:rPr>
          <w:rFonts w:ascii="仿宋_GB2312" w:eastAsia="仿宋_GB2312" w:hint="eastAsia"/>
          <w:sz w:val="32"/>
          <w:szCs w:val="32"/>
        </w:rPr>
        <w:t>政办做好物资和能源的应急供应和保障工作；协同派出所做好事故现场秩序</w:t>
      </w:r>
      <w:r w:rsidRPr="0049057B">
        <w:rPr>
          <w:rFonts w:ascii="仿宋_GB2312" w:eastAsia="仿宋_GB2312" w:hint="eastAsia"/>
          <w:sz w:val="32"/>
          <w:szCs w:val="32"/>
        </w:rPr>
        <w:t>工作；协同</w:t>
      </w:r>
      <w:r w:rsidR="002A606F">
        <w:rPr>
          <w:rFonts w:ascii="仿宋_GB2312" w:eastAsia="仿宋_GB2312" w:hint="eastAsia"/>
          <w:sz w:val="32"/>
          <w:szCs w:val="32"/>
        </w:rPr>
        <w:t>卫生院</w:t>
      </w:r>
      <w:r w:rsidRPr="0049057B">
        <w:rPr>
          <w:rFonts w:ascii="仿宋_GB2312" w:eastAsia="仿宋_GB2312" w:hint="eastAsia"/>
          <w:sz w:val="32"/>
          <w:szCs w:val="32"/>
        </w:rPr>
        <w:t>做好现场救护及伤员转移工作。</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其他街道政府有关部门和单位根据事故应急救援行动需要，在街道指挥部的组织、协调下，做好相关工作。</w:t>
      </w:r>
    </w:p>
    <w:p w:rsidR="0049057B" w:rsidRPr="008E1568" w:rsidRDefault="0049057B" w:rsidP="00F3076F">
      <w:pPr>
        <w:spacing w:line="560" w:lineRule="exact"/>
        <w:rPr>
          <w:rFonts w:ascii="黑体" w:eastAsia="黑体" w:hAnsi="黑体"/>
          <w:sz w:val="32"/>
          <w:szCs w:val="32"/>
        </w:rPr>
      </w:pPr>
      <w:r w:rsidRPr="008E1568">
        <w:rPr>
          <w:rFonts w:ascii="黑体" w:eastAsia="黑体" w:hAnsi="黑体" w:hint="eastAsia"/>
          <w:sz w:val="32"/>
          <w:szCs w:val="32"/>
        </w:rPr>
        <w:t>三、应急救援及报告程序</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1、发生一氧化碳中毒事故后，事故单位除立即拨打120、110电话外，各</w:t>
      </w:r>
      <w:r w:rsidR="002A606F">
        <w:rPr>
          <w:rFonts w:ascii="仿宋_GB2312" w:eastAsia="仿宋_GB2312" w:hint="eastAsia"/>
          <w:sz w:val="32"/>
          <w:szCs w:val="32"/>
        </w:rPr>
        <w:t>社区、</w:t>
      </w:r>
      <w:r w:rsidRPr="0049057B">
        <w:rPr>
          <w:rFonts w:ascii="仿宋_GB2312" w:eastAsia="仿宋_GB2312" w:hint="eastAsia"/>
          <w:sz w:val="32"/>
          <w:szCs w:val="32"/>
        </w:rPr>
        <w:t>居、单位主要负责人应当按照本单位制定的应急救援预案，立即组织救援，并立即报告</w:t>
      </w:r>
      <w:r w:rsidR="002A606F">
        <w:rPr>
          <w:rFonts w:ascii="仿宋_GB2312" w:eastAsia="仿宋_GB2312" w:hint="eastAsia"/>
          <w:sz w:val="32"/>
          <w:szCs w:val="32"/>
        </w:rPr>
        <w:t>社区</w:t>
      </w:r>
      <w:r w:rsidRPr="0049057B">
        <w:rPr>
          <w:rFonts w:ascii="仿宋_GB2312" w:eastAsia="仿宋_GB2312" w:hint="eastAsia"/>
          <w:sz w:val="32"/>
          <w:szCs w:val="32"/>
        </w:rPr>
        <w:t>、街道</w:t>
      </w:r>
      <w:r w:rsidR="00F61A44">
        <w:rPr>
          <w:rFonts w:ascii="仿宋_GB2312" w:eastAsia="仿宋_GB2312" w:hint="eastAsia"/>
          <w:sz w:val="32"/>
          <w:szCs w:val="32"/>
        </w:rPr>
        <w:t>安委办</w:t>
      </w:r>
      <w:r w:rsidR="002A606F">
        <w:rPr>
          <w:rFonts w:ascii="仿宋_GB2312" w:eastAsia="仿宋_GB2312" w:hint="eastAsia"/>
          <w:sz w:val="32"/>
          <w:szCs w:val="32"/>
        </w:rPr>
        <w:t>（应急</w:t>
      </w:r>
      <w:r w:rsidRPr="0049057B">
        <w:rPr>
          <w:rFonts w:ascii="仿宋_GB2312" w:eastAsia="仿宋_GB2312" w:hint="eastAsia"/>
          <w:sz w:val="32"/>
          <w:szCs w:val="32"/>
        </w:rPr>
        <w:t>办</w:t>
      </w:r>
      <w:r w:rsidR="002A606F">
        <w:rPr>
          <w:rFonts w:ascii="仿宋_GB2312" w:eastAsia="仿宋_GB2312" w:hint="eastAsia"/>
          <w:sz w:val="32"/>
          <w:szCs w:val="32"/>
        </w:rPr>
        <w:t>）</w:t>
      </w:r>
      <w:r w:rsidRPr="0049057B">
        <w:rPr>
          <w:rFonts w:ascii="仿宋_GB2312" w:eastAsia="仿宋_GB2312" w:hint="eastAsia"/>
          <w:sz w:val="32"/>
          <w:szCs w:val="32"/>
        </w:rPr>
        <w:t>，再由街道</w:t>
      </w:r>
      <w:r w:rsidR="002A606F">
        <w:rPr>
          <w:rFonts w:ascii="仿宋_GB2312" w:eastAsia="仿宋_GB2312" w:hint="eastAsia"/>
          <w:sz w:val="32"/>
          <w:szCs w:val="32"/>
        </w:rPr>
        <w:t>应急</w:t>
      </w:r>
      <w:r w:rsidRPr="0049057B">
        <w:rPr>
          <w:rFonts w:ascii="仿宋_GB2312" w:eastAsia="仿宋_GB2312" w:hint="eastAsia"/>
          <w:sz w:val="32"/>
          <w:szCs w:val="32"/>
        </w:rPr>
        <w:t>办报告总指挥和副总指挥，并由党政办上报上级政府和相关部门。</w:t>
      </w:r>
    </w:p>
    <w:p w:rsidR="002A606F"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街道政府接到一氧化碳中毒事故报告后，立即按照街道事故应急预案，做好指挥、领导工作。各成员单位应按照事故应急预案要求组织实施救援，不得拖延、推诿。街道政府及其有关部门应当立即采取必要措施，减少事故损失，防止事故蔓延、扩大。</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3、当街道政府和现场指挥部确定事故不能很快得到有效控制或已造成重大人员伤亡时，应立即向上级报告，请求</w:t>
      </w:r>
      <w:r w:rsidR="001F1700">
        <w:rPr>
          <w:rFonts w:ascii="仿宋_GB2312" w:eastAsia="仿宋_GB2312" w:hint="eastAsia"/>
          <w:sz w:val="32"/>
          <w:szCs w:val="32"/>
        </w:rPr>
        <w:t>市</w:t>
      </w:r>
      <w:r w:rsidRPr="0049057B">
        <w:rPr>
          <w:rFonts w:ascii="仿宋_GB2312" w:eastAsia="仿宋_GB2312" w:hint="eastAsia"/>
          <w:sz w:val="32"/>
          <w:szCs w:val="32"/>
        </w:rPr>
        <w:t>应急指挥部给予支援。</w:t>
      </w:r>
    </w:p>
    <w:p w:rsidR="0049057B" w:rsidRPr="008E1568" w:rsidRDefault="0049057B" w:rsidP="00F3076F">
      <w:pPr>
        <w:spacing w:line="560" w:lineRule="exact"/>
        <w:rPr>
          <w:rFonts w:ascii="黑体" w:eastAsia="黑体" w:hAnsi="黑体"/>
          <w:sz w:val="32"/>
          <w:szCs w:val="32"/>
        </w:rPr>
      </w:pPr>
      <w:r w:rsidRPr="008E1568">
        <w:rPr>
          <w:rFonts w:ascii="黑体" w:eastAsia="黑体" w:hAnsi="黑体" w:hint="eastAsia"/>
          <w:sz w:val="32"/>
          <w:szCs w:val="32"/>
        </w:rPr>
        <w:t>四、事故现场处置</w:t>
      </w:r>
    </w:p>
    <w:p w:rsidR="0049057B" w:rsidRPr="008E1568" w:rsidRDefault="0049057B" w:rsidP="00F3076F">
      <w:pPr>
        <w:spacing w:line="560" w:lineRule="exact"/>
        <w:ind w:firstLineChars="200" w:firstLine="640"/>
        <w:rPr>
          <w:rFonts w:ascii="楷体_GB2312" w:eastAsia="楷体_GB2312"/>
          <w:sz w:val="32"/>
          <w:szCs w:val="32"/>
        </w:rPr>
      </w:pPr>
      <w:r w:rsidRPr="008E1568">
        <w:rPr>
          <w:rFonts w:ascii="楷体_GB2312" w:eastAsia="楷体_GB2312" w:hint="eastAsia"/>
          <w:sz w:val="32"/>
          <w:szCs w:val="32"/>
        </w:rPr>
        <w:lastRenderedPageBreak/>
        <w:t>1、成立现场指挥机构</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发生事故后，总指挥、副总指挥立即赶赴事故现场进行现场指挥，成立现场指挥部，批准现场救援方案，组织现场抢救。</w:t>
      </w:r>
    </w:p>
    <w:p w:rsidR="0049057B" w:rsidRPr="008E1568" w:rsidRDefault="0049057B" w:rsidP="00F3076F">
      <w:pPr>
        <w:spacing w:line="560" w:lineRule="exact"/>
        <w:ind w:firstLineChars="200" w:firstLine="640"/>
        <w:rPr>
          <w:rFonts w:ascii="楷体_GB2312" w:eastAsia="楷体_GB2312"/>
          <w:sz w:val="32"/>
          <w:szCs w:val="32"/>
        </w:rPr>
      </w:pPr>
      <w:r w:rsidRPr="008E1568">
        <w:rPr>
          <w:rFonts w:ascii="楷体_GB2312" w:eastAsia="楷体_GB2312" w:hint="eastAsia"/>
          <w:sz w:val="32"/>
          <w:szCs w:val="32"/>
        </w:rPr>
        <w:t>2、迅速开展救治工作</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现场指挥部根据事故实际情况，成立下列救援工作组：</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2.1伤员抢救组：负责对受伤、中毒人员进行抢救，并保证救治药品和救护器材的供应。该组由街道卫计办、街道卫生院和各卫生室组成。街道卫计办负责。</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2.2治安维护组：负责进行现场治安维护，确保救援现场治安秩序稳定；负责对现场及重要物资的保护等工作。该组由</w:t>
      </w:r>
      <w:r w:rsidR="001F1700">
        <w:rPr>
          <w:rFonts w:ascii="仿宋_GB2312" w:eastAsia="仿宋_GB2312" w:hint="eastAsia"/>
          <w:sz w:val="32"/>
          <w:szCs w:val="32"/>
        </w:rPr>
        <w:t>善南</w:t>
      </w:r>
      <w:r w:rsidRPr="0049057B">
        <w:rPr>
          <w:rFonts w:ascii="仿宋_GB2312" w:eastAsia="仿宋_GB2312" w:hint="eastAsia"/>
          <w:sz w:val="32"/>
          <w:szCs w:val="32"/>
        </w:rPr>
        <w:t>派出所、</w:t>
      </w:r>
      <w:r w:rsidR="001F1700">
        <w:rPr>
          <w:rFonts w:ascii="仿宋_GB2312" w:eastAsia="仿宋_GB2312" w:hint="eastAsia"/>
          <w:sz w:val="32"/>
          <w:szCs w:val="32"/>
        </w:rPr>
        <w:t>善南</w:t>
      </w:r>
      <w:r w:rsidRPr="0049057B">
        <w:rPr>
          <w:rFonts w:ascii="仿宋_GB2312" w:eastAsia="仿宋_GB2312" w:hint="eastAsia"/>
          <w:sz w:val="32"/>
          <w:szCs w:val="32"/>
        </w:rPr>
        <w:t>执法中队、事故单位和所在</w:t>
      </w:r>
      <w:r w:rsidR="001F1700">
        <w:rPr>
          <w:rFonts w:ascii="仿宋_GB2312" w:eastAsia="仿宋_GB2312" w:hint="eastAsia"/>
          <w:sz w:val="32"/>
          <w:szCs w:val="32"/>
        </w:rPr>
        <w:t>社区</w:t>
      </w:r>
      <w:r w:rsidRPr="0049057B">
        <w:rPr>
          <w:rFonts w:ascii="仿宋_GB2312" w:eastAsia="仿宋_GB2312" w:hint="eastAsia"/>
          <w:sz w:val="32"/>
          <w:szCs w:val="32"/>
        </w:rPr>
        <w:t>、</w:t>
      </w:r>
      <w:r w:rsidR="001F1700">
        <w:rPr>
          <w:rFonts w:ascii="仿宋_GB2312" w:eastAsia="仿宋_GB2312" w:hint="eastAsia"/>
          <w:sz w:val="32"/>
          <w:szCs w:val="32"/>
        </w:rPr>
        <w:t>居</w:t>
      </w:r>
      <w:r w:rsidRPr="0049057B">
        <w:rPr>
          <w:rFonts w:ascii="仿宋_GB2312" w:eastAsia="仿宋_GB2312" w:hint="eastAsia"/>
          <w:sz w:val="32"/>
          <w:szCs w:val="32"/>
        </w:rPr>
        <w:t>有关人员组成</w:t>
      </w:r>
      <w:r w:rsidR="001F1700">
        <w:rPr>
          <w:rFonts w:ascii="仿宋_GB2312" w:eastAsia="仿宋_GB2312" w:hint="eastAsia"/>
          <w:sz w:val="32"/>
          <w:szCs w:val="32"/>
        </w:rPr>
        <w:t>。</w:t>
      </w:r>
      <w:r w:rsidRPr="0049057B">
        <w:rPr>
          <w:rFonts w:ascii="仿宋_GB2312" w:eastAsia="仿宋_GB2312" w:hint="eastAsia"/>
          <w:sz w:val="32"/>
          <w:szCs w:val="32"/>
        </w:rPr>
        <w:t>善南街道派出所负责。</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2.3物资供应组：负责组织</w:t>
      </w:r>
      <w:r w:rsidR="001F1700">
        <w:rPr>
          <w:rFonts w:ascii="仿宋_GB2312" w:eastAsia="仿宋_GB2312" w:hint="eastAsia"/>
          <w:sz w:val="32"/>
          <w:szCs w:val="32"/>
        </w:rPr>
        <w:t>抢救</w:t>
      </w:r>
      <w:r w:rsidRPr="0049057B">
        <w:rPr>
          <w:rFonts w:ascii="仿宋_GB2312" w:eastAsia="仿宋_GB2312" w:hint="eastAsia"/>
          <w:sz w:val="32"/>
          <w:szCs w:val="32"/>
        </w:rPr>
        <w:t>物资的供应，组织车辆运送抢险物资。该组由街道党政办、卫生院负责。</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2.4专家咨询组：负责对事故应急救援提出应急救援方案和安全措施，为现场指挥救援工作提供技术咨询。该组由街道</w:t>
      </w:r>
      <w:r w:rsidR="002A606F">
        <w:rPr>
          <w:rFonts w:ascii="仿宋_GB2312" w:eastAsia="仿宋_GB2312" w:hint="eastAsia"/>
          <w:sz w:val="32"/>
          <w:szCs w:val="32"/>
        </w:rPr>
        <w:t>应急</w:t>
      </w:r>
      <w:r w:rsidRPr="0049057B">
        <w:rPr>
          <w:rFonts w:ascii="仿宋_GB2312" w:eastAsia="仿宋_GB2312" w:hint="eastAsia"/>
          <w:sz w:val="32"/>
          <w:szCs w:val="32"/>
        </w:rPr>
        <w:t>办负责。</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2.5新闻报道组：负责新闻发布，事故报道及协调管理等相关工作，街道</w:t>
      </w:r>
      <w:r w:rsidR="001F1700">
        <w:rPr>
          <w:rFonts w:ascii="仿宋_GB2312" w:eastAsia="仿宋_GB2312" w:hint="eastAsia"/>
          <w:sz w:val="32"/>
          <w:szCs w:val="32"/>
        </w:rPr>
        <w:t>宣传科、</w:t>
      </w:r>
      <w:r w:rsidR="001F1700" w:rsidRPr="0049057B">
        <w:rPr>
          <w:rFonts w:ascii="仿宋_GB2312" w:eastAsia="仿宋_GB2312" w:hint="eastAsia"/>
          <w:sz w:val="32"/>
          <w:szCs w:val="32"/>
        </w:rPr>
        <w:t>党政办</w:t>
      </w:r>
      <w:r w:rsidRPr="0049057B">
        <w:rPr>
          <w:rFonts w:ascii="仿宋_GB2312" w:eastAsia="仿宋_GB2312" w:hint="eastAsia"/>
          <w:sz w:val="32"/>
          <w:szCs w:val="32"/>
        </w:rPr>
        <w:t>负责。</w:t>
      </w:r>
    </w:p>
    <w:p w:rsidR="001F1700"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2.6善后事宜处理组：事故发生后，街道党委、政府有关领导负责组织对死难、受伤家属的安抚、慰问工作，做好群众的思想稳定工作，妥善处理好后事，消除各种不稳定因素。</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lastRenderedPageBreak/>
        <w:t>2.7预备机动组：由总指挥部临时确定。</w:t>
      </w:r>
    </w:p>
    <w:p w:rsidR="0049057B" w:rsidRPr="008E1568" w:rsidRDefault="0049057B" w:rsidP="00F3076F">
      <w:pPr>
        <w:spacing w:line="560" w:lineRule="exact"/>
        <w:rPr>
          <w:rFonts w:ascii="黑体" w:eastAsia="黑体" w:hAnsi="黑体"/>
          <w:sz w:val="32"/>
          <w:szCs w:val="32"/>
        </w:rPr>
      </w:pPr>
      <w:r w:rsidRPr="008E1568">
        <w:rPr>
          <w:rFonts w:ascii="黑体" w:eastAsia="黑体" w:hAnsi="黑体" w:hint="eastAsia"/>
          <w:sz w:val="32"/>
          <w:szCs w:val="32"/>
        </w:rPr>
        <w:t>五、一氧化碳中毒事故防控体系保障</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1、各相关单位要根据本单位实际情况，建立协调、完善、反应迅速、运转高效的一氧化碳中毒事件应急机制，有效防控一氧化碳中毒事件的发生;健全覆盖全街道、灵敏高效快速畅通的事件报告信息网络;加强医疗救治控制。</w:t>
      </w:r>
    </w:p>
    <w:p w:rsidR="0049057B" w:rsidRPr="008E1568" w:rsidRDefault="0049057B" w:rsidP="00F3076F">
      <w:pPr>
        <w:spacing w:line="560" w:lineRule="exact"/>
        <w:ind w:firstLineChars="200" w:firstLine="640"/>
        <w:rPr>
          <w:rFonts w:ascii="楷体_GB2312" w:eastAsia="楷体_GB2312"/>
          <w:sz w:val="32"/>
          <w:szCs w:val="32"/>
        </w:rPr>
      </w:pPr>
      <w:r w:rsidRPr="008E1568">
        <w:rPr>
          <w:rFonts w:ascii="楷体_GB2312" w:eastAsia="楷体_GB2312" w:hint="eastAsia"/>
          <w:sz w:val="32"/>
          <w:szCs w:val="32"/>
        </w:rPr>
        <w:t>2、通讯和信息保障</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街道党政办：</w:t>
      </w:r>
      <w:r w:rsidR="0011459F">
        <w:rPr>
          <w:rFonts w:ascii="仿宋_GB2312" w:eastAsia="仿宋_GB2312" w:hint="eastAsia"/>
          <w:sz w:val="32"/>
          <w:szCs w:val="32"/>
        </w:rPr>
        <w:t>5666</w:t>
      </w:r>
      <w:r w:rsidR="001F1700">
        <w:rPr>
          <w:rFonts w:ascii="仿宋_GB2312" w:eastAsia="仿宋_GB2312" w:hint="eastAsia"/>
          <w:sz w:val="32"/>
          <w:szCs w:val="32"/>
        </w:rPr>
        <w:t xml:space="preserve">410    </w:t>
      </w:r>
      <w:r w:rsidRPr="0049057B">
        <w:rPr>
          <w:rFonts w:ascii="仿宋_GB2312" w:eastAsia="仿宋_GB2312" w:hint="eastAsia"/>
          <w:sz w:val="32"/>
          <w:szCs w:val="32"/>
        </w:rPr>
        <w:t>街道</w:t>
      </w:r>
      <w:r w:rsidR="002A606F">
        <w:rPr>
          <w:rFonts w:ascii="仿宋_GB2312" w:eastAsia="仿宋_GB2312" w:hint="eastAsia"/>
          <w:sz w:val="32"/>
          <w:szCs w:val="32"/>
        </w:rPr>
        <w:t>应急</w:t>
      </w:r>
      <w:r w:rsidRPr="0049057B">
        <w:rPr>
          <w:rFonts w:ascii="仿宋_GB2312" w:eastAsia="仿宋_GB2312" w:hint="eastAsia"/>
          <w:sz w:val="32"/>
          <w:szCs w:val="32"/>
        </w:rPr>
        <w:t>办：</w:t>
      </w:r>
      <w:r w:rsidR="001F1700">
        <w:rPr>
          <w:rFonts w:ascii="仿宋_GB2312" w:eastAsia="仿宋_GB2312" w:hint="eastAsia"/>
          <w:sz w:val="32"/>
          <w:szCs w:val="32"/>
        </w:rPr>
        <w:t>5630032</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 xml:space="preserve">急救：120 </w:t>
      </w:r>
      <w:r w:rsidR="001F1700">
        <w:rPr>
          <w:rFonts w:ascii="仿宋_GB2312" w:eastAsia="仿宋_GB2312" w:hint="eastAsia"/>
          <w:sz w:val="32"/>
          <w:szCs w:val="32"/>
        </w:rPr>
        <w:t xml:space="preserve">  </w:t>
      </w:r>
      <w:r w:rsidRPr="0049057B">
        <w:rPr>
          <w:rFonts w:ascii="仿宋_GB2312" w:eastAsia="仿宋_GB2312" w:hint="eastAsia"/>
          <w:sz w:val="32"/>
          <w:szCs w:val="32"/>
        </w:rPr>
        <w:t>报警：110</w:t>
      </w:r>
    </w:p>
    <w:p w:rsidR="0049057B" w:rsidRPr="008E1568" w:rsidRDefault="0049057B" w:rsidP="00F3076F">
      <w:pPr>
        <w:spacing w:line="560" w:lineRule="exact"/>
        <w:rPr>
          <w:rFonts w:ascii="黑体" w:eastAsia="黑体" w:hAnsi="黑体"/>
          <w:sz w:val="32"/>
          <w:szCs w:val="32"/>
        </w:rPr>
      </w:pPr>
      <w:r w:rsidRPr="008E1568">
        <w:rPr>
          <w:rFonts w:ascii="黑体" w:eastAsia="黑体" w:hAnsi="黑体" w:hint="eastAsia"/>
          <w:sz w:val="32"/>
          <w:szCs w:val="32"/>
        </w:rPr>
        <w:t>六、事故调查处理</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按照国家有关法律法规规定的程序和要求，及时组织事故调查组开展事故调查和取证工作，并积极配合相关部门联合调查。</w:t>
      </w:r>
    </w:p>
    <w:p w:rsidR="0049057B" w:rsidRPr="008E1568" w:rsidRDefault="0049057B" w:rsidP="00F3076F">
      <w:pPr>
        <w:spacing w:line="560" w:lineRule="exact"/>
        <w:rPr>
          <w:rFonts w:ascii="黑体" w:eastAsia="黑体" w:hAnsi="黑体"/>
          <w:sz w:val="32"/>
          <w:szCs w:val="32"/>
        </w:rPr>
      </w:pPr>
      <w:r w:rsidRPr="008E1568">
        <w:rPr>
          <w:rFonts w:ascii="黑体" w:eastAsia="黑体" w:hAnsi="黑体" w:hint="eastAsia"/>
          <w:sz w:val="32"/>
          <w:szCs w:val="32"/>
        </w:rPr>
        <w:t>七、其他事项</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1、本预案是一氧化碳中毒事故发生后，街道政府及有关部门实施应急处置工作的总的指导性意见，在实施过程中应根据不同情况随机进行处理。</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2、各部门应结合自身特点，及时采取有效的防范措施，并加强宣传教育工作，提高全社会预防</w:t>
      </w:r>
      <w:r w:rsidR="002A0B27">
        <w:rPr>
          <w:rFonts w:ascii="仿宋_GB2312" w:eastAsia="仿宋_GB2312" w:hint="eastAsia"/>
          <w:sz w:val="32"/>
          <w:szCs w:val="32"/>
        </w:rPr>
        <w:t>防范一氧化碳中毒</w:t>
      </w:r>
      <w:r w:rsidRPr="0049057B">
        <w:rPr>
          <w:rFonts w:ascii="仿宋_GB2312" w:eastAsia="仿宋_GB2312" w:hint="eastAsia"/>
          <w:sz w:val="32"/>
          <w:szCs w:val="32"/>
        </w:rPr>
        <w:t>事故的意识。</w:t>
      </w:r>
    </w:p>
    <w:p w:rsidR="0049057B" w:rsidRPr="0049057B"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3、本预案未尽事宜,按照国家相关法律法规执行。</w:t>
      </w:r>
    </w:p>
    <w:p w:rsidR="004B2F6A" w:rsidRDefault="0049057B" w:rsidP="00F3076F">
      <w:pPr>
        <w:spacing w:line="560" w:lineRule="exact"/>
        <w:ind w:firstLineChars="200" w:firstLine="640"/>
        <w:rPr>
          <w:rFonts w:ascii="仿宋_GB2312" w:eastAsia="仿宋_GB2312"/>
          <w:sz w:val="32"/>
          <w:szCs w:val="32"/>
        </w:rPr>
      </w:pPr>
      <w:r w:rsidRPr="0049057B">
        <w:rPr>
          <w:rFonts w:ascii="仿宋_GB2312" w:eastAsia="仿宋_GB2312" w:hint="eastAsia"/>
          <w:sz w:val="32"/>
          <w:szCs w:val="32"/>
        </w:rPr>
        <w:t>4、本预案自下发之日起实施。</w:t>
      </w:r>
    </w:p>
    <w:p w:rsidR="00805BE7" w:rsidRDefault="00805BE7" w:rsidP="00F3076F">
      <w:pPr>
        <w:spacing w:line="560" w:lineRule="exact"/>
        <w:ind w:firstLineChars="200" w:firstLine="640"/>
        <w:rPr>
          <w:rFonts w:ascii="仿宋_GB2312" w:eastAsia="仿宋_GB2312"/>
          <w:sz w:val="32"/>
          <w:szCs w:val="32"/>
        </w:rPr>
      </w:pPr>
    </w:p>
    <w:p w:rsidR="00805BE7" w:rsidRPr="0049057B" w:rsidRDefault="00805BE7" w:rsidP="00F3076F">
      <w:pPr>
        <w:spacing w:line="560" w:lineRule="exact"/>
        <w:ind w:firstLineChars="200" w:firstLine="640"/>
        <w:rPr>
          <w:rFonts w:ascii="仿宋_GB2312" w:eastAsia="仿宋_GB2312"/>
          <w:sz w:val="32"/>
          <w:szCs w:val="32"/>
        </w:rPr>
      </w:pPr>
    </w:p>
    <w:sectPr w:rsidR="00805BE7" w:rsidRPr="0049057B" w:rsidSect="00567835">
      <w:pgSz w:w="11906" w:h="16838"/>
      <w:pgMar w:top="1440" w:right="1800" w:bottom="1440" w:left="1800" w:header="851" w:footer="992" w:gutter="0"/>
      <w:pgNumType w:fmt="numberInDash"/>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9057B"/>
    <w:rsid w:val="0011459F"/>
    <w:rsid w:val="001D12A7"/>
    <w:rsid w:val="001F1700"/>
    <w:rsid w:val="002A0B27"/>
    <w:rsid w:val="002A606F"/>
    <w:rsid w:val="00336CF3"/>
    <w:rsid w:val="00435301"/>
    <w:rsid w:val="00470491"/>
    <w:rsid w:val="0049057B"/>
    <w:rsid w:val="004B2F6A"/>
    <w:rsid w:val="00567835"/>
    <w:rsid w:val="006E0512"/>
    <w:rsid w:val="00805BE7"/>
    <w:rsid w:val="0083000E"/>
    <w:rsid w:val="008E1568"/>
    <w:rsid w:val="00BA3A11"/>
    <w:rsid w:val="00D34A1A"/>
    <w:rsid w:val="00EA7648"/>
    <w:rsid w:val="00F00077"/>
    <w:rsid w:val="00F3076F"/>
    <w:rsid w:val="00F61A44"/>
    <w:rsid w:val="00F8571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F6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6</Pages>
  <Words>368</Words>
  <Characters>2098</Characters>
  <Application>Microsoft Office Word</Application>
  <DocSecurity>0</DocSecurity>
  <Lines>17</Lines>
  <Paragraphs>4</Paragraphs>
  <ScaleCrop>false</ScaleCrop>
  <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16</cp:revision>
  <dcterms:created xsi:type="dcterms:W3CDTF">2021-12-01T06:20:00Z</dcterms:created>
  <dcterms:modified xsi:type="dcterms:W3CDTF">2021-12-01T07:34:00Z</dcterms:modified>
</cp:coreProperties>
</file>